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A2" w:rsidRDefault="006B12A2" w:rsidP="003B2A44">
      <w:pPr>
        <w:spacing w:after="0" w:line="240" w:lineRule="auto"/>
        <w:rPr>
          <w:rFonts w:cs="Arial"/>
          <w:b/>
        </w:rPr>
      </w:pPr>
    </w:p>
    <w:p w:rsidR="006B12A2" w:rsidRDefault="00C360C3" w:rsidP="003B2A44">
      <w:pPr>
        <w:spacing w:after="0" w:line="240" w:lineRule="auto"/>
        <w:rPr>
          <w:rFonts w:cs="Arial"/>
          <w:b/>
        </w:rPr>
      </w:pPr>
      <w:r>
        <w:rPr>
          <w:b/>
          <w:bCs/>
        </w:rPr>
        <w:t>Einfach den Strom selbst produzieren. Zaisenhausen fördert Balkon-Solaranlagen pauschal mit 200 Euro – Förderbedingungen-</w:t>
      </w:r>
    </w:p>
    <w:p w:rsidR="006B12A2" w:rsidRDefault="006B12A2" w:rsidP="003B2A44">
      <w:pPr>
        <w:spacing w:after="0" w:line="240" w:lineRule="auto"/>
        <w:rPr>
          <w:rFonts w:cs="Arial"/>
          <w:b/>
        </w:rPr>
      </w:pPr>
    </w:p>
    <w:p w:rsidR="003B2A44" w:rsidRPr="006B12A2" w:rsidRDefault="006B12A2" w:rsidP="006B12A2">
      <w:pPr>
        <w:spacing w:after="0" w:line="240" w:lineRule="auto"/>
        <w:rPr>
          <w:rFonts w:cs="Arial"/>
          <w:b/>
        </w:rPr>
      </w:pPr>
      <w:r w:rsidRPr="006B12A2">
        <w:rPr>
          <w:rFonts w:cs="Arial"/>
          <w:b/>
        </w:rPr>
        <w:t>1.</w:t>
      </w:r>
      <w:r>
        <w:rPr>
          <w:rFonts w:cs="Arial"/>
          <w:b/>
        </w:rPr>
        <w:t xml:space="preserve"> </w:t>
      </w:r>
      <w:r w:rsidR="004A1F94" w:rsidRPr="006B12A2">
        <w:rPr>
          <w:rFonts w:cs="Arial"/>
          <w:b/>
        </w:rPr>
        <w:t>Zweck der Förderung</w:t>
      </w:r>
    </w:p>
    <w:p w:rsidR="004A1F94" w:rsidRDefault="004A1F94" w:rsidP="003B2A44">
      <w:pPr>
        <w:spacing w:after="0" w:line="240" w:lineRule="auto"/>
        <w:rPr>
          <w:rFonts w:cs="Arial"/>
          <w:b/>
        </w:rPr>
      </w:pPr>
    </w:p>
    <w:p w:rsidR="004A1F94" w:rsidRDefault="004A1F94" w:rsidP="003B2A44">
      <w:pPr>
        <w:spacing w:after="0" w:line="240" w:lineRule="auto"/>
        <w:rPr>
          <w:rFonts w:cs="Arial"/>
        </w:rPr>
      </w:pPr>
      <w:r>
        <w:rPr>
          <w:rFonts w:cs="Arial"/>
        </w:rPr>
        <w:t xml:space="preserve">Förderzweck </w:t>
      </w:r>
      <w:r w:rsidR="00FF7374">
        <w:rPr>
          <w:rFonts w:cs="Arial"/>
        </w:rPr>
        <w:t>besteht in der Steigerung des P</w:t>
      </w:r>
      <w:r>
        <w:rPr>
          <w:rFonts w:cs="Arial"/>
        </w:rPr>
        <w:t>hotovoltaik</w:t>
      </w:r>
      <w:r w:rsidR="00FF7374">
        <w:rPr>
          <w:rFonts w:cs="Arial"/>
        </w:rPr>
        <w:t>-Ausbaus</w:t>
      </w:r>
      <w:r>
        <w:rPr>
          <w:rFonts w:cs="Arial"/>
        </w:rPr>
        <w:t xml:space="preserve"> in der Gemeinde </w:t>
      </w:r>
      <w:r w:rsidR="00FF7374">
        <w:rPr>
          <w:rFonts w:cs="Arial"/>
        </w:rPr>
        <w:t>Zaisenhausen</w:t>
      </w:r>
      <w:r>
        <w:rPr>
          <w:rFonts w:cs="Arial"/>
        </w:rPr>
        <w:t xml:space="preserve"> </w:t>
      </w:r>
      <w:r w:rsidR="00FF7374">
        <w:rPr>
          <w:rFonts w:cs="Arial"/>
        </w:rPr>
        <w:t>sowie in der Unterstützung</w:t>
      </w:r>
      <w:r w:rsidR="001E3627">
        <w:rPr>
          <w:rFonts w:cs="Arial"/>
        </w:rPr>
        <w:t xml:space="preserve"> </w:t>
      </w:r>
      <w:r>
        <w:rPr>
          <w:rFonts w:cs="Arial"/>
        </w:rPr>
        <w:t>insbesondere</w:t>
      </w:r>
      <w:r w:rsidR="001E3627">
        <w:rPr>
          <w:rFonts w:cs="Arial"/>
        </w:rPr>
        <w:t xml:space="preserve"> von</w:t>
      </w:r>
      <w:r>
        <w:rPr>
          <w:rFonts w:cs="Arial"/>
        </w:rPr>
        <w:t xml:space="preserve"> Mieter</w:t>
      </w:r>
      <w:r w:rsidR="009044A1">
        <w:rPr>
          <w:rFonts w:cs="Arial"/>
        </w:rPr>
        <w:t>*innen</w:t>
      </w:r>
      <w:r>
        <w:rPr>
          <w:rFonts w:cs="Arial"/>
        </w:rPr>
        <w:t xml:space="preserve"> bei der Teilhabe an der Energiewend</w:t>
      </w:r>
      <w:r w:rsidR="001E3627">
        <w:rPr>
          <w:rFonts w:cs="Arial"/>
        </w:rPr>
        <w:t>e</w:t>
      </w:r>
      <w:r>
        <w:rPr>
          <w:rFonts w:cs="Arial"/>
        </w:rPr>
        <w:t>. Dies ist mit sogenannten Steckersolargeräten (auch Balkon-PV genannt) möglich</w:t>
      </w:r>
      <w:r w:rsidR="0033500A">
        <w:rPr>
          <w:rFonts w:cs="Arial"/>
        </w:rPr>
        <w:t>, da diese kein eigenes Dach zur Nutzung benötigen</w:t>
      </w:r>
      <w:r w:rsidR="00BF0702">
        <w:rPr>
          <w:rFonts w:cs="Arial"/>
        </w:rPr>
        <w:t>, ein vereinfachtes Anmeldeverfahren möglich sowie kein Kontakt mit dem Finanzamt notwendig ist</w:t>
      </w:r>
      <w:r>
        <w:rPr>
          <w:rFonts w:cs="Arial"/>
        </w:rPr>
        <w:t xml:space="preserve">. </w:t>
      </w:r>
      <w:r w:rsidR="00CD3882">
        <w:rPr>
          <w:rFonts w:cs="Arial"/>
        </w:rPr>
        <w:t xml:space="preserve">Der erzeugte Strom wird zu 100 % im Haushalt verbraucht und nicht eingespeist. </w:t>
      </w:r>
    </w:p>
    <w:p w:rsidR="004A1F94" w:rsidRDefault="004A1F94" w:rsidP="003B2A44">
      <w:pPr>
        <w:spacing w:after="0" w:line="240" w:lineRule="auto"/>
        <w:rPr>
          <w:rFonts w:cs="Arial"/>
        </w:rPr>
      </w:pPr>
    </w:p>
    <w:p w:rsidR="004A1F94" w:rsidRDefault="006B12A2" w:rsidP="003B2A44">
      <w:pPr>
        <w:spacing w:after="0" w:line="240" w:lineRule="auto"/>
        <w:rPr>
          <w:rFonts w:cs="Arial"/>
          <w:b/>
        </w:rPr>
      </w:pPr>
      <w:r>
        <w:rPr>
          <w:rFonts w:cs="Arial"/>
          <w:b/>
        </w:rPr>
        <w:t xml:space="preserve">2. </w:t>
      </w:r>
      <w:r w:rsidR="004A1F94">
        <w:rPr>
          <w:rFonts w:cs="Arial"/>
          <w:b/>
        </w:rPr>
        <w:t>Was und wie viel wird gefördert?</w:t>
      </w:r>
    </w:p>
    <w:p w:rsidR="004A1F94" w:rsidRDefault="004A1F94" w:rsidP="003B2A44">
      <w:pPr>
        <w:spacing w:after="0" w:line="240" w:lineRule="auto"/>
        <w:rPr>
          <w:rFonts w:cs="Arial"/>
          <w:b/>
        </w:rPr>
      </w:pPr>
    </w:p>
    <w:p w:rsidR="004A1F94" w:rsidRDefault="004A1F94" w:rsidP="003B2A44">
      <w:pPr>
        <w:spacing w:after="0" w:line="240" w:lineRule="auto"/>
        <w:rPr>
          <w:rFonts w:cs="Arial"/>
        </w:rPr>
      </w:pPr>
      <w:r>
        <w:rPr>
          <w:rFonts w:cs="Arial"/>
        </w:rPr>
        <w:t xml:space="preserve">Förderfähig ist die Errichtung von </w:t>
      </w:r>
      <w:r w:rsidR="00336730">
        <w:rPr>
          <w:rFonts w:cs="Arial"/>
        </w:rPr>
        <w:t>steckbare</w:t>
      </w:r>
      <w:r w:rsidR="006B12A2">
        <w:rPr>
          <w:rFonts w:cs="Arial"/>
        </w:rPr>
        <w:t>n</w:t>
      </w:r>
      <w:r w:rsidR="00336730">
        <w:rPr>
          <w:rFonts w:cs="Arial"/>
        </w:rPr>
        <w:t xml:space="preserve"> Stromerzeugungsgeräte</w:t>
      </w:r>
      <w:r w:rsidR="006B12A2">
        <w:rPr>
          <w:rFonts w:cs="Arial"/>
        </w:rPr>
        <w:t>n</w:t>
      </w:r>
      <w:r w:rsidR="00336730">
        <w:rPr>
          <w:rFonts w:cs="Arial"/>
        </w:rPr>
        <w:t xml:space="preserve"> (</w:t>
      </w:r>
      <w:r w:rsidR="006B12A2">
        <w:rPr>
          <w:rFonts w:cs="Arial"/>
        </w:rPr>
        <w:t xml:space="preserve">auch </w:t>
      </w:r>
      <w:r w:rsidR="00336730">
        <w:rPr>
          <w:rFonts w:cs="Arial"/>
        </w:rPr>
        <w:t>Balkon-PV</w:t>
      </w:r>
      <w:r w:rsidR="006B12A2">
        <w:rPr>
          <w:rFonts w:cs="Arial"/>
        </w:rPr>
        <w:t xml:space="preserve"> genannt</w:t>
      </w:r>
      <w:r w:rsidR="00336730">
        <w:rPr>
          <w:rFonts w:cs="Arial"/>
        </w:rPr>
        <w:t>)</w:t>
      </w:r>
      <w:r w:rsidR="00CD3882">
        <w:rPr>
          <w:rFonts w:cs="Arial"/>
        </w:rPr>
        <w:t xml:space="preserve"> bis </w:t>
      </w:r>
      <w:r w:rsidR="00BF0702">
        <w:rPr>
          <w:rFonts w:cs="Arial"/>
        </w:rPr>
        <w:t xml:space="preserve">einschließlich </w:t>
      </w:r>
      <w:r w:rsidR="00CD3882">
        <w:rPr>
          <w:rFonts w:cs="Arial"/>
        </w:rPr>
        <w:t>600 W Ausgangsleistung des Wechselrichters</w:t>
      </w:r>
      <w:r>
        <w:rPr>
          <w:rFonts w:cs="Arial"/>
        </w:rPr>
        <w:t xml:space="preserve"> im Gemeindegebiet </w:t>
      </w:r>
      <w:r w:rsidR="000C5D69">
        <w:rPr>
          <w:rFonts w:cs="Arial"/>
        </w:rPr>
        <w:t>Zaisenhausen</w:t>
      </w:r>
      <w:r w:rsidR="00336730">
        <w:rPr>
          <w:rFonts w:cs="Arial"/>
        </w:rPr>
        <w:t xml:space="preserve">. Dafür müssen die Geräte mit dem Sicherheitsstandard der Deutschen Gesellschaft für Sonnenenergie (DGS) konform sein. Damit ist die Erfüllung aller in Deutschland geltenden Normen abgedeckt. Entsprechende Geräte sind in der Marktübersicht der DGS „grün“ markiert: </w:t>
      </w:r>
      <w:hyperlink r:id="rId7" w:history="1">
        <w:r w:rsidR="00336730" w:rsidRPr="00551645">
          <w:rPr>
            <w:rStyle w:val="Hyperlink"/>
            <w:rFonts w:cs="Arial"/>
          </w:rPr>
          <w:t>https://www.pvplug.de/marktuebersicht/</w:t>
        </w:r>
      </w:hyperlink>
    </w:p>
    <w:p w:rsidR="00336730" w:rsidRDefault="00336730" w:rsidP="003B2A44">
      <w:pPr>
        <w:spacing w:after="0" w:line="240" w:lineRule="auto"/>
        <w:rPr>
          <w:rFonts w:cs="Arial"/>
        </w:rPr>
      </w:pPr>
    </w:p>
    <w:p w:rsidR="00336730" w:rsidRDefault="00336730" w:rsidP="003B2A44">
      <w:pPr>
        <w:spacing w:after="0" w:line="240" w:lineRule="auto"/>
        <w:rPr>
          <w:rFonts w:cs="Arial"/>
        </w:rPr>
      </w:pPr>
      <w:r>
        <w:rPr>
          <w:rFonts w:cs="Arial"/>
        </w:rPr>
        <w:t>Für den Anschluss der Balkon-PV ist ein sog. Wieland-</w:t>
      </w:r>
      <w:r w:rsidR="000C5D69">
        <w:rPr>
          <w:rFonts w:cs="Arial"/>
        </w:rPr>
        <w:t>S</w:t>
      </w:r>
      <w:r>
        <w:rPr>
          <w:rFonts w:cs="Arial"/>
        </w:rPr>
        <w:t>tecker zu verwenden.</w:t>
      </w:r>
    </w:p>
    <w:p w:rsidR="00336730" w:rsidRDefault="00336730" w:rsidP="003B2A44">
      <w:pPr>
        <w:spacing w:after="0" w:line="240" w:lineRule="auto"/>
        <w:rPr>
          <w:rFonts w:cs="Arial"/>
        </w:rPr>
      </w:pPr>
    </w:p>
    <w:p w:rsidR="00336730" w:rsidRDefault="00336730" w:rsidP="003B2A44">
      <w:pPr>
        <w:spacing w:after="0" w:line="240" w:lineRule="auto"/>
        <w:rPr>
          <w:rFonts w:cs="Arial"/>
        </w:rPr>
      </w:pPr>
      <w:r>
        <w:rPr>
          <w:rFonts w:cs="Arial"/>
        </w:rPr>
        <w:t xml:space="preserve">Die Gemeinde bezuschusst die Anschaffung und Errichtung mit </w:t>
      </w:r>
      <w:r w:rsidRPr="00C360C3">
        <w:rPr>
          <w:rFonts w:cs="Arial"/>
        </w:rPr>
        <w:t>pauschal 200 €/Anlage</w:t>
      </w:r>
      <w:r w:rsidR="00C360C3">
        <w:rPr>
          <w:rFonts w:cs="Arial"/>
        </w:rPr>
        <w:t>.</w:t>
      </w:r>
    </w:p>
    <w:p w:rsidR="00336730" w:rsidRDefault="00336730" w:rsidP="003B2A44">
      <w:pPr>
        <w:spacing w:after="0" w:line="240" w:lineRule="auto"/>
        <w:rPr>
          <w:rFonts w:cs="Arial"/>
        </w:rPr>
      </w:pPr>
    </w:p>
    <w:p w:rsidR="004A1F94" w:rsidRDefault="004A1F94" w:rsidP="003B2A44">
      <w:pPr>
        <w:spacing w:after="0" w:line="240" w:lineRule="auto"/>
        <w:rPr>
          <w:rFonts w:cs="Arial"/>
        </w:rPr>
      </w:pPr>
    </w:p>
    <w:p w:rsidR="004A1F94" w:rsidRDefault="006B12A2" w:rsidP="003B2A44">
      <w:pPr>
        <w:spacing w:after="0" w:line="240" w:lineRule="auto"/>
        <w:rPr>
          <w:rFonts w:cs="Arial"/>
          <w:b/>
        </w:rPr>
      </w:pPr>
      <w:r>
        <w:rPr>
          <w:rFonts w:cs="Arial"/>
          <w:b/>
        </w:rPr>
        <w:t xml:space="preserve">3. </w:t>
      </w:r>
      <w:r w:rsidR="004A1F94">
        <w:rPr>
          <w:rFonts w:cs="Arial"/>
          <w:b/>
        </w:rPr>
        <w:t>Wer ist antragsberechtigt?</w:t>
      </w:r>
    </w:p>
    <w:p w:rsidR="004A1F94" w:rsidRDefault="004A1F94" w:rsidP="003B2A44">
      <w:pPr>
        <w:spacing w:after="0" w:line="240" w:lineRule="auto"/>
        <w:rPr>
          <w:rFonts w:cs="Arial"/>
          <w:b/>
        </w:rPr>
      </w:pPr>
    </w:p>
    <w:p w:rsidR="004A1F94" w:rsidRDefault="004A1F94" w:rsidP="003B2A44">
      <w:pPr>
        <w:spacing w:after="0" w:line="240" w:lineRule="auto"/>
        <w:rPr>
          <w:rFonts w:cs="Arial"/>
          <w:color w:val="000000" w:themeColor="text1"/>
        </w:rPr>
      </w:pPr>
      <w:r>
        <w:rPr>
          <w:rFonts w:cs="Arial"/>
        </w:rPr>
        <w:t xml:space="preserve">Antragsberechtigt sind </w:t>
      </w:r>
      <w:r w:rsidRPr="006B12A2">
        <w:rPr>
          <w:rFonts w:cs="Arial"/>
          <w:color w:val="000000" w:themeColor="text1"/>
        </w:rPr>
        <w:t xml:space="preserve">natürliche </w:t>
      </w:r>
      <w:r w:rsidR="006B12A2">
        <w:rPr>
          <w:rFonts w:cs="Arial"/>
          <w:color w:val="000000" w:themeColor="text1"/>
        </w:rPr>
        <w:t xml:space="preserve">und juristische </w:t>
      </w:r>
      <w:r w:rsidRPr="006B12A2">
        <w:rPr>
          <w:rFonts w:cs="Arial"/>
          <w:color w:val="000000" w:themeColor="text1"/>
        </w:rPr>
        <w:t>Personen,</w:t>
      </w:r>
      <w:r>
        <w:rPr>
          <w:rFonts w:cs="Arial"/>
          <w:color w:val="FF0000"/>
        </w:rPr>
        <w:t xml:space="preserve"> </w:t>
      </w:r>
      <w:r>
        <w:rPr>
          <w:rFonts w:cs="Arial"/>
          <w:color w:val="000000" w:themeColor="text1"/>
        </w:rPr>
        <w:t>welche Hauseigentümer</w:t>
      </w:r>
      <w:r w:rsidR="000C5D69">
        <w:rPr>
          <w:rFonts w:cs="Arial"/>
          <w:color w:val="000000" w:themeColor="text1"/>
        </w:rPr>
        <w:t>*innen</w:t>
      </w:r>
      <w:r>
        <w:rPr>
          <w:rFonts w:cs="Arial"/>
          <w:color w:val="000000" w:themeColor="text1"/>
        </w:rPr>
        <w:t>, deren Vertretungsberechtigte oder Mieter</w:t>
      </w:r>
      <w:r w:rsidR="000C5D69">
        <w:rPr>
          <w:rFonts w:cs="Arial"/>
          <w:color w:val="000000" w:themeColor="text1"/>
        </w:rPr>
        <w:t>*innen</w:t>
      </w:r>
      <w:r>
        <w:rPr>
          <w:rFonts w:cs="Arial"/>
          <w:color w:val="000000" w:themeColor="text1"/>
        </w:rPr>
        <w:t xml:space="preserve"> im Gemeindegebiet </w:t>
      </w:r>
      <w:r w:rsidR="000C5D69">
        <w:rPr>
          <w:rFonts w:cs="Arial"/>
          <w:color w:val="000000" w:themeColor="text1"/>
        </w:rPr>
        <w:t>Zaisenhausen</w:t>
      </w:r>
      <w:r>
        <w:rPr>
          <w:rFonts w:cs="Arial"/>
          <w:color w:val="000000" w:themeColor="text1"/>
        </w:rPr>
        <w:t xml:space="preserve"> sind</w:t>
      </w:r>
    </w:p>
    <w:p w:rsidR="0033500A" w:rsidRDefault="0033500A" w:rsidP="003B2A44">
      <w:pPr>
        <w:spacing w:after="0" w:line="240" w:lineRule="auto"/>
        <w:rPr>
          <w:rFonts w:cs="Arial"/>
          <w:color w:val="000000" w:themeColor="text1"/>
        </w:rPr>
      </w:pPr>
    </w:p>
    <w:p w:rsidR="0033500A" w:rsidRDefault="006B12A2" w:rsidP="003B2A44">
      <w:pPr>
        <w:spacing w:after="0" w:line="240" w:lineRule="auto"/>
        <w:rPr>
          <w:rFonts w:cs="Arial"/>
          <w:b/>
          <w:color w:val="000000" w:themeColor="text1"/>
        </w:rPr>
      </w:pPr>
      <w:r>
        <w:rPr>
          <w:rFonts w:cs="Arial"/>
          <w:b/>
          <w:color w:val="000000" w:themeColor="text1"/>
        </w:rPr>
        <w:t xml:space="preserve">4. </w:t>
      </w:r>
      <w:r w:rsidR="0033500A">
        <w:rPr>
          <w:rFonts w:cs="Arial"/>
          <w:b/>
          <w:color w:val="000000" w:themeColor="text1"/>
        </w:rPr>
        <w:t>Antragstellung</w:t>
      </w:r>
    </w:p>
    <w:p w:rsidR="0033500A" w:rsidRDefault="0033500A" w:rsidP="003B2A44">
      <w:pPr>
        <w:spacing w:after="0" w:line="240" w:lineRule="auto"/>
        <w:rPr>
          <w:rFonts w:cs="Arial"/>
          <w:b/>
          <w:color w:val="000000" w:themeColor="text1"/>
        </w:rPr>
      </w:pPr>
    </w:p>
    <w:p w:rsidR="0033500A" w:rsidRDefault="0033500A" w:rsidP="003B2A44">
      <w:pPr>
        <w:spacing w:after="0" w:line="240" w:lineRule="auto"/>
        <w:rPr>
          <w:rFonts w:cs="Arial"/>
          <w:color w:val="000000" w:themeColor="text1"/>
        </w:rPr>
      </w:pPr>
      <w:r>
        <w:rPr>
          <w:rFonts w:cs="Arial"/>
          <w:color w:val="000000" w:themeColor="text1"/>
        </w:rPr>
        <w:t xml:space="preserve">Das ausgefüllte Antragsformular sowie </w:t>
      </w:r>
      <w:r w:rsidR="00C360C3">
        <w:rPr>
          <w:rFonts w:cs="Arial"/>
          <w:color w:val="000000" w:themeColor="text1"/>
        </w:rPr>
        <w:t>der Nachweis der Bestellung</w:t>
      </w:r>
      <w:r w:rsidR="00336730">
        <w:rPr>
          <w:rFonts w:cs="Arial"/>
          <w:color w:val="000000" w:themeColor="text1"/>
        </w:rPr>
        <w:t xml:space="preserve"> de</w:t>
      </w:r>
      <w:r w:rsidR="00BF0702">
        <w:rPr>
          <w:rFonts w:cs="Arial"/>
          <w:color w:val="000000" w:themeColor="text1"/>
        </w:rPr>
        <w:t>r Balkon-PV</w:t>
      </w:r>
      <w:r w:rsidR="00C360C3">
        <w:rPr>
          <w:rFonts w:cs="Arial"/>
          <w:color w:val="000000" w:themeColor="text1"/>
        </w:rPr>
        <w:t xml:space="preserve"> sind bis 20.12.2022 bei der Gemeinde Zaisenhausen einzureichen. </w:t>
      </w:r>
      <w:r w:rsidR="00E61D69">
        <w:rPr>
          <w:rFonts w:cs="Arial"/>
          <w:color w:val="000000" w:themeColor="text1"/>
        </w:rPr>
        <w:t>Die Rechnung</w:t>
      </w:r>
      <w:r w:rsidR="006B12A2">
        <w:rPr>
          <w:rFonts w:cs="Arial"/>
          <w:color w:val="000000" w:themeColor="text1"/>
        </w:rPr>
        <w:t xml:space="preserve"> </w:t>
      </w:r>
      <w:r w:rsidR="00336730">
        <w:rPr>
          <w:rFonts w:cs="Arial"/>
          <w:color w:val="000000" w:themeColor="text1"/>
        </w:rPr>
        <w:t>inklusive eines Nachweises für den Wieland-Stecker (Foto oder Rechnung)</w:t>
      </w:r>
      <w:r>
        <w:rPr>
          <w:rFonts w:cs="Arial"/>
          <w:color w:val="000000" w:themeColor="text1"/>
        </w:rPr>
        <w:t xml:space="preserve"> sind </w:t>
      </w:r>
      <w:r w:rsidR="00072AB1">
        <w:rPr>
          <w:rFonts w:cs="Arial"/>
          <w:color w:val="000000" w:themeColor="text1"/>
        </w:rPr>
        <w:t xml:space="preserve">bis spätestens </w:t>
      </w:r>
      <w:r w:rsidR="00E61D69">
        <w:rPr>
          <w:rFonts w:cs="Arial"/>
          <w:color w:val="000000" w:themeColor="text1"/>
        </w:rPr>
        <w:t>3</w:t>
      </w:r>
      <w:r w:rsidR="00C37BA9">
        <w:rPr>
          <w:rFonts w:cs="Arial"/>
          <w:color w:val="000000" w:themeColor="text1"/>
        </w:rPr>
        <w:t>0</w:t>
      </w:r>
      <w:r w:rsidR="00E61D69">
        <w:rPr>
          <w:rFonts w:cs="Arial"/>
          <w:color w:val="000000" w:themeColor="text1"/>
        </w:rPr>
        <w:t>.</w:t>
      </w:r>
      <w:r w:rsidR="00C37BA9">
        <w:rPr>
          <w:rFonts w:cs="Arial"/>
          <w:color w:val="000000" w:themeColor="text1"/>
        </w:rPr>
        <w:t>06</w:t>
      </w:r>
      <w:r w:rsidR="00E61D69">
        <w:rPr>
          <w:rFonts w:cs="Arial"/>
          <w:color w:val="000000" w:themeColor="text1"/>
        </w:rPr>
        <w:t>.2023</w:t>
      </w:r>
      <w:r w:rsidR="00072AB1">
        <w:rPr>
          <w:rFonts w:cs="Arial"/>
          <w:color w:val="000000" w:themeColor="text1"/>
        </w:rPr>
        <w:t xml:space="preserve"> </w:t>
      </w:r>
      <w:r w:rsidR="00E61D69">
        <w:rPr>
          <w:rFonts w:cs="Arial"/>
          <w:color w:val="000000" w:themeColor="text1"/>
        </w:rPr>
        <w:t>bei</w:t>
      </w:r>
      <w:r w:rsidRPr="00E61D69">
        <w:rPr>
          <w:rFonts w:cs="Arial"/>
        </w:rPr>
        <w:t xml:space="preserve"> </w:t>
      </w:r>
      <w:r>
        <w:rPr>
          <w:rFonts w:cs="Arial"/>
          <w:color w:val="000000" w:themeColor="text1"/>
        </w:rPr>
        <w:t xml:space="preserve">der Gemeinde </w:t>
      </w:r>
      <w:r w:rsidR="000C5D69">
        <w:rPr>
          <w:rFonts w:cs="Arial"/>
          <w:color w:val="000000" w:themeColor="text1"/>
        </w:rPr>
        <w:t>Zaisenhausen</w:t>
      </w:r>
      <w:r>
        <w:rPr>
          <w:rFonts w:cs="Arial"/>
          <w:color w:val="000000" w:themeColor="text1"/>
        </w:rPr>
        <w:t xml:space="preserve"> einzureichen</w:t>
      </w:r>
      <w:r w:rsidR="00E61D69">
        <w:rPr>
          <w:rFonts w:cs="Arial"/>
          <w:color w:val="000000" w:themeColor="text1"/>
        </w:rPr>
        <w:t xml:space="preserve">. </w:t>
      </w:r>
      <w:r w:rsidR="00C37BA9">
        <w:rPr>
          <w:rFonts w:cs="Arial"/>
          <w:color w:val="000000" w:themeColor="text1"/>
        </w:rPr>
        <w:t>Sollten die Unterlagen bis zu diesem</w:t>
      </w:r>
      <w:r w:rsidR="00E61D69">
        <w:rPr>
          <w:rFonts w:cs="Arial"/>
          <w:color w:val="000000" w:themeColor="text1"/>
        </w:rPr>
        <w:t xml:space="preserve"> Termin </w:t>
      </w:r>
      <w:r w:rsidR="00C37BA9">
        <w:rPr>
          <w:rFonts w:cs="Arial"/>
          <w:color w:val="000000" w:themeColor="text1"/>
        </w:rPr>
        <w:t xml:space="preserve">nicht vorliegen, </w:t>
      </w:r>
      <w:r w:rsidR="00E61D69">
        <w:rPr>
          <w:rFonts w:cs="Arial"/>
          <w:color w:val="000000" w:themeColor="text1"/>
        </w:rPr>
        <w:t>wird der Zuschuss von der Gemeinde zurückgefordert.</w:t>
      </w:r>
    </w:p>
    <w:p w:rsidR="006B12A2" w:rsidRDefault="006B12A2" w:rsidP="003B2A44">
      <w:pPr>
        <w:spacing w:after="0" w:line="240" w:lineRule="auto"/>
        <w:rPr>
          <w:rFonts w:cs="Arial"/>
          <w:color w:val="000000" w:themeColor="text1"/>
        </w:rPr>
      </w:pPr>
      <w:r>
        <w:rPr>
          <w:rFonts w:cs="Arial"/>
          <w:color w:val="000000" w:themeColor="text1"/>
        </w:rPr>
        <w:t xml:space="preserve">Antragsformulare erhalten Sie auf Anfrage </w:t>
      </w:r>
      <w:r w:rsidR="00882EB3">
        <w:rPr>
          <w:rFonts w:cs="Arial"/>
          <w:color w:val="000000" w:themeColor="text1"/>
        </w:rPr>
        <w:t xml:space="preserve">unter </w:t>
      </w:r>
      <w:hyperlink r:id="rId8" w:history="1">
        <w:r w:rsidR="00882EB3" w:rsidRPr="00E61D69">
          <w:rPr>
            <w:rStyle w:val="Hyperlink"/>
            <w:rFonts w:cs="Arial"/>
          </w:rPr>
          <w:t>u.doll@zaisenhausen.de</w:t>
        </w:r>
      </w:hyperlink>
      <w:r w:rsidR="00882EB3" w:rsidRPr="00E61D69">
        <w:rPr>
          <w:rFonts w:cs="Arial"/>
          <w:color w:val="000000" w:themeColor="text1"/>
        </w:rPr>
        <w:t xml:space="preserve"> oder 07258 9109-30</w:t>
      </w:r>
    </w:p>
    <w:p w:rsidR="0033500A" w:rsidRDefault="0033500A" w:rsidP="003B2A44">
      <w:pPr>
        <w:spacing w:after="0" w:line="240" w:lineRule="auto"/>
        <w:rPr>
          <w:rFonts w:cs="Arial"/>
          <w:color w:val="000000" w:themeColor="text1"/>
        </w:rPr>
      </w:pPr>
    </w:p>
    <w:p w:rsidR="0033500A" w:rsidRDefault="006B12A2" w:rsidP="003B2A44">
      <w:pPr>
        <w:spacing w:after="0" w:line="240" w:lineRule="auto"/>
        <w:rPr>
          <w:rFonts w:cs="Arial"/>
          <w:b/>
          <w:color w:val="000000" w:themeColor="text1"/>
        </w:rPr>
      </w:pPr>
      <w:r>
        <w:rPr>
          <w:rFonts w:cs="Arial"/>
          <w:b/>
          <w:color w:val="000000" w:themeColor="text1"/>
        </w:rPr>
        <w:t xml:space="preserve">5. </w:t>
      </w:r>
      <w:r w:rsidR="0033500A">
        <w:rPr>
          <w:rFonts w:cs="Arial"/>
          <w:b/>
          <w:color w:val="000000" w:themeColor="text1"/>
        </w:rPr>
        <w:t>Förderhöchstgrenzen</w:t>
      </w:r>
    </w:p>
    <w:p w:rsidR="0033500A" w:rsidRDefault="0033500A" w:rsidP="003B2A44">
      <w:pPr>
        <w:spacing w:after="0" w:line="240" w:lineRule="auto"/>
        <w:rPr>
          <w:rFonts w:cs="Arial"/>
          <w:b/>
          <w:color w:val="000000" w:themeColor="text1"/>
        </w:rPr>
      </w:pPr>
    </w:p>
    <w:p w:rsidR="0033500A" w:rsidRDefault="00C37BA9" w:rsidP="003B2A44">
      <w:pPr>
        <w:spacing w:after="0" w:line="240" w:lineRule="auto"/>
        <w:rPr>
          <w:rFonts w:cs="Arial"/>
          <w:color w:val="000000" w:themeColor="text1"/>
        </w:rPr>
      </w:pPr>
      <w:r>
        <w:rPr>
          <w:rFonts w:cs="Arial"/>
          <w:color w:val="000000" w:themeColor="text1"/>
        </w:rPr>
        <w:t>Pro Haushalt</w:t>
      </w:r>
      <w:r w:rsidR="0033500A">
        <w:rPr>
          <w:rFonts w:cs="Arial"/>
          <w:color w:val="000000" w:themeColor="text1"/>
        </w:rPr>
        <w:t xml:space="preserve"> kann maximal</w:t>
      </w:r>
      <w:r w:rsidR="00E61D69">
        <w:rPr>
          <w:rFonts w:cs="Arial"/>
          <w:color w:val="000000" w:themeColor="text1"/>
        </w:rPr>
        <w:t xml:space="preserve"> </w:t>
      </w:r>
      <w:r>
        <w:rPr>
          <w:rFonts w:cs="Arial"/>
          <w:color w:val="000000" w:themeColor="text1"/>
        </w:rPr>
        <w:t xml:space="preserve">ein </w:t>
      </w:r>
      <w:r w:rsidR="0033500A">
        <w:rPr>
          <w:rFonts w:cs="Arial"/>
          <w:color w:val="000000" w:themeColor="text1"/>
        </w:rPr>
        <w:t>Antr</w:t>
      </w:r>
      <w:r>
        <w:rPr>
          <w:rFonts w:cs="Arial"/>
          <w:color w:val="000000" w:themeColor="text1"/>
        </w:rPr>
        <w:t>a</w:t>
      </w:r>
      <w:r w:rsidR="0033500A">
        <w:rPr>
          <w:rFonts w:cs="Arial"/>
          <w:color w:val="000000" w:themeColor="text1"/>
        </w:rPr>
        <w:t>g</w:t>
      </w:r>
      <w:r w:rsidR="00902C8F">
        <w:rPr>
          <w:rFonts w:cs="Arial"/>
          <w:color w:val="000000" w:themeColor="text1"/>
        </w:rPr>
        <w:t xml:space="preserve"> </w:t>
      </w:r>
      <w:bookmarkStart w:id="0" w:name="_GoBack"/>
      <w:bookmarkEnd w:id="0"/>
      <w:r w:rsidR="00902C8F">
        <w:rPr>
          <w:rFonts w:cs="Arial"/>
          <w:color w:val="000000" w:themeColor="text1"/>
        </w:rPr>
        <w:t>gestellt</w:t>
      </w:r>
      <w:r>
        <w:rPr>
          <w:rFonts w:cs="Arial"/>
          <w:color w:val="000000" w:themeColor="text1"/>
        </w:rPr>
        <w:t xml:space="preserve"> werden</w:t>
      </w:r>
      <w:r w:rsidR="0033500A">
        <w:rPr>
          <w:rFonts w:cs="Arial"/>
          <w:color w:val="000000" w:themeColor="text1"/>
        </w:rPr>
        <w:t>.</w:t>
      </w:r>
      <w:r w:rsidR="00882EB3">
        <w:rPr>
          <w:rFonts w:cs="Arial"/>
          <w:color w:val="000000" w:themeColor="text1"/>
        </w:rPr>
        <w:t xml:space="preserve"> </w:t>
      </w:r>
    </w:p>
    <w:p w:rsidR="00E61D69" w:rsidRDefault="00E61D69" w:rsidP="003B2A44">
      <w:pPr>
        <w:spacing w:after="0" w:line="240" w:lineRule="auto"/>
        <w:rPr>
          <w:rFonts w:cs="Arial"/>
          <w:color w:val="000000" w:themeColor="text1"/>
        </w:rPr>
      </w:pPr>
    </w:p>
    <w:p w:rsidR="0033500A" w:rsidRDefault="006B12A2" w:rsidP="003B2A44">
      <w:pPr>
        <w:spacing w:after="0" w:line="240" w:lineRule="auto"/>
        <w:rPr>
          <w:rFonts w:cs="Arial"/>
          <w:b/>
          <w:color w:val="000000" w:themeColor="text1"/>
        </w:rPr>
      </w:pPr>
      <w:r>
        <w:rPr>
          <w:rFonts w:cs="Arial"/>
          <w:b/>
          <w:color w:val="000000" w:themeColor="text1"/>
        </w:rPr>
        <w:t xml:space="preserve">6. </w:t>
      </w:r>
      <w:r w:rsidR="0033500A">
        <w:rPr>
          <w:rFonts w:cs="Arial"/>
          <w:b/>
          <w:color w:val="000000" w:themeColor="text1"/>
        </w:rPr>
        <w:t>Sonstige Anforderungen</w:t>
      </w:r>
    </w:p>
    <w:p w:rsidR="0033500A" w:rsidRDefault="0033500A" w:rsidP="003B2A44">
      <w:pPr>
        <w:spacing w:after="0" w:line="240" w:lineRule="auto"/>
        <w:rPr>
          <w:rFonts w:cs="Arial"/>
          <w:b/>
          <w:color w:val="000000" w:themeColor="text1"/>
        </w:rPr>
      </w:pPr>
    </w:p>
    <w:p w:rsidR="00CD3882" w:rsidRDefault="00072AB1" w:rsidP="003B2A44">
      <w:pPr>
        <w:spacing w:after="0" w:line="240" w:lineRule="auto"/>
      </w:pPr>
      <w:r>
        <w:t xml:space="preserve">Es sind die verpflichtenden Registrierungen der Anlage im Marktstammdatenregister </w:t>
      </w:r>
      <w:r w:rsidR="002F043F">
        <w:t>(</w:t>
      </w:r>
      <w:hyperlink r:id="rId9" w:history="1">
        <w:r w:rsidR="002F043F" w:rsidRPr="001E59A0">
          <w:rPr>
            <w:rStyle w:val="Hyperlink"/>
          </w:rPr>
          <w:t>https://www.marktstammdatenregister.de/MaStR</w:t>
        </w:r>
      </w:hyperlink>
      <w:r w:rsidR="002F043F">
        <w:t xml:space="preserve"> ) </w:t>
      </w:r>
      <w:r>
        <w:t>und bei den Netze BW über das Anmeldeformular durchzuführen (</w:t>
      </w:r>
      <w:hyperlink r:id="rId10" w:history="1">
        <w:r w:rsidR="00055918" w:rsidRPr="001E59A0">
          <w:rPr>
            <w:rStyle w:val="Hyperlink"/>
          </w:rPr>
          <w:t>https://www.netze-bw.de/stromeinspeisung/steckerfertige-pv-anlage</w:t>
        </w:r>
      </w:hyperlink>
      <w:r w:rsidR="00055918">
        <w:t xml:space="preserve"> </w:t>
      </w:r>
      <w:r>
        <w:t>)</w:t>
      </w:r>
      <w:r w:rsidR="006D1D96">
        <w:t xml:space="preserve"> </w:t>
      </w:r>
    </w:p>
    <w:p w:rsidR="00072AB1" w:rsidRDefault="00072AB1" w:rsidP="003B2A44">
      <w:pPr>
        <w:spacing w:after="0" w:line="240" w:lineRule="auto"/>
      </w:pPr>
    </w:p>
    <w:p w:rsidR="00CD3882" w:rsidRDefault="00CD3882" w:rsidP="003B2A44">
      <w:pPr>
        <w:spacing w:after="0" w:line="240" w:lineRule="auto"/>
      </w:pPr>
    </w:p>
    <w:p w:rsidR="0033500A" w:rsidRDefault="0033500A" w:rsidP="003B2A44">
      <w:pPr>
        <w:spacing w:after="0" w:line="240" w:lineRule="auto"/>
      </w:pPr>
      <w:r>
        <w:lastRenderedPageBreak/>
        <w:t>Bei Gebäuden, die als Kulturdenkmal im Sinne des Denkmalschutzgesetzes eingestuft sind, ist der Nachweis einer denkmalschutzrechtlichen Genehmigung bei Antragsstellung zu erbringen.</w:t>
      </w:r>
    </w:p>
    <w:p w:rsidR="0033500A" w:rsidRDefault="0033500A" w:rsidP="003B2A44">
      <w:pPr>
        <w:spacing w:after="0" w:line="240" w:lineRule="auto"/>
      </w:pPr>
      <w:r>
        <w:t>Der</w:t>
      </w:r>
      <w:r w:rsidR="000C5D69">
        <w:t>/die</w:t>
      </w:r>
      <w:r>
        <w:t xml:space="preserve"> Antragsteller</w:t>
      </w:r>
      <w:r w:rsidR="000C5D69">
        <w:t>*in</w:t>
      </w:r>
      <w:r>
        <w:t xml:space="preserve"> ist verpflichtet, Beauftragten der </w:t>
      </w:r>
      <w:r w:rsidR="00882EB3" w:rsidRPr="00E61D69">
        <w:t>Gemeinde</w:t>
      </w:r>
      <w:r w:rsidR="006B12A2">
        <w:t xml:space="preserve"> zu ermöglichen, die ordnungs</w:t>
      </w:r>
      <w:r>
        <w:t>gemäße Ausführung vor Ort zu überprüfen.</w:t>
      </w:r>
    </w:p>
    <w:p w:rsidR="006B12A2" w:rsidRDefault="006B12A2" w:rsidP="003B2A44">
      <w:pPr>
        <w:spacing w:after="0" w:line="240" w:lineRule="auto"/>
      </w:pPr>
    </w:p>
    <w:p w:rsidR="0033500A" w:rsidRDefault="0033500A" w:rsidP="003B2A44">
      <w:pPr>
        <w:spacing w:after="0" w:line="240" w:lineRule="auto"/>
      </w:pPr>
    </w:p>
    <w:p w:rsidR="0033500A" w:rsidRDefault="006B12A2" w:rsidP="003B2A44">
      <w:pPr>
        <w:spacing w:after="0" w:line="240" w:lineRule="auto"/>
        <w:rPr>
          <w:b/>
        </w:rPr>
      </w:pPr>
      <w:r>
        <w:rPr>
          <w:b/>
        </w:rPr>
        <w:t xml:space="preserve">7. </w:t>
      </w:r>
      <w:r w:rsidR="0033500A">
        <w:rPr>
          <w:b/>
        </w:rPr>
        <w:t>Widerrufsmöglichkeiten</w:t>
      </w:r>
    </w:p>
    <w:p w:rsidR="0033500A" w:rsidRDefault="0033500A" w:rsidP="003B2A44">
      <w:pPr>
        <w:spacing w:after="0" w:line="240" w:lineRule="auto"/>
        <w:rPr>
          <w:b/>
        </w:rPr>
      </w:pPr>
    </w:p>
    <w:p w:rsidR="0033500A" w:rsidRDefault="0033500A" w:rsidP="003B2A44">
      <w:pPr>
        <w:spacing w:after="0" w:line="240" w:lineRule="auto"/>
      </w:pPr>
      <w:r>
        <w:t>Das Förderangebot besteht, solange Fördermittel im Haushalt zur Verfügung stehen</w:t>
      </w:r>
      <w:r w:rsidR="00E61D69">
        <w:t>, jedoch längstens bis zum 20.12.2022</w:t>
      </w:r>
      <w:r>
        <w:t>. Ein Rechtsanspruch auf Bewilligung besteht nicht.</w:t>
      </w:r>
    </w:p>
    <w:p w:rsidR="0033500A" w:rsidRDefault="0033500A" w:rsidP="003B2A44">
      <w:pPr>
        <w:spacing w:after="0" w:line="240" w:lineRule="auto"/>
      </w:pPr>
    </w:p>
    <w:p w:rsidR="0033500A" w:rsidRDefault="006B12A2" w:rsidP="003B2A44">
      <w:pPr>
        <w:spacing w:after="0" w:line="240" w:lineRule="auto"/>
        <w:rPr>
          <w:b/>
        </w:rPr>
      </w:pPr>
      <w:r>
        <w:rPr>
          <w:b/>
        </w:rPr>
        <w:t xml:space="preserve">8. </w:t>
      </w:r>
      <w:r w:rsidR="0033500A">
        <w:rPr>
          <w:b/>
        </w:rPr>
        <w:t>Inkrafttreten</w:t>
      </w:r>
    </w:p>
    <w:p w:rsidR="0033500A" w:rsidRDefault="0033500A" w:rsidP="003B2A44">
      <w:pPr>
        <w:spacing w:after="0" w:line="240" w:lineRule="auto"/>
        <w:rPr>
          <w:b/>
        </w:rPr>
      </w:pPr>
    </w:p>
    <w:p w:rsidR="0033500A" w:rsidRPr="006B12A2" w:rsidRDefault="0033500A" w:rsidP="003B2A44">
      <w:pPr>
        <w:spacing w:after="0" w:line="240" w:lineRule="auto"/>
        <w:rPr>
          <w:color w:val="FF0000"/>
        </w:rPr>
      </w:pPr>
      <w:r>
        <w:t>Die Förderung gilt mit Wirkung ab dem</w:t>
      </w:r>
      <w:r w:rsidR="006B12A2">
        <w:rPr>
          <w:color w:val="FF0000"/>
        </w:rPr>
        <w:t xml:space="preserve"> </w:t>
      </w:r>
      <w:r w:rsidR="00E61D69" w:rsidRPr="00E61D69">
        <w:t>01.11.2022</w:t>
      </w:r>
      <w:r w:rsidR="00E61D69">
        <w:t>.</w:t>
      </w:r>
    </w:p>
    <w:p w:rsidR="0033500A" w:rsidRDefault="0033500A" w:rsidP="003B2A44">
      <w:pPr>
        <w:spacing w:after="0" w:line="240" w:lineRule="auto"/>
      </w:pPr>
    </w:p>
    <w:p w:rsidR="00072AB1" w:rsidRDefault="006B12A2" w:rsidP="003B2A44">
      <w:pPr>
        <w:spacing w:after="0" w:line="240" w:lineRule="auto"/>
        <w:rPr>
          <w:b/>
          <w:u w:val="single"/>
        </w:rPr>
      </w:pPr>
      <w:r>
        <w:rPr>
          <w:b/>
          <w:u w:val="single"/>
        </w:rPr>
        <w:t xml:space="preserve">Ihre Checkliste für </w:t>
      </w:r>
      <w:r w:rsidR="00BF0702">
        <w:rPr>
          <w:b/>
          <w:u w:val="single"/>
        </w:rPr>
        <w:t>Balkon-PV</w:t>
      </w:r>
    </w:p>
    <w:p w:rsidR="00072AB1" w:rsidRDefault="00072AB1" w:rsidP="003B2A44">
      <w:pPr>
        <w:spacing w:after="0" w:line="240" w:lineRule="auto"/>
      </w:pPr>
    </w:p>
    <w:p w:rsidR="00072AB1" w:rsidRDefault="00072AB1" w:rsidP="003B2A44">
      <w:pPr>
        <w:spacing w:after="0" w:line="240" w:lineRule="auto"/>
      </w:pPr>
      <w:r>
        <w:t>Vor der Bestellung</w:t>
      </w:r>
    </w:p>
    <w:p w:rsidR="00072AB1" w:rsidRDefault="00072AB1" w:rsidP="003B2A44">
      <w:pPr>
        <w:spacing w:after="0" w:line="240" w:lineRule="auto"/>
      </w:pPr>
    </w:p>
    <w:p w:rsidR="00072AB1" w:rsidRDefault="00072AB1" w:rsidP="006B12A2">
      <w:pPr>
        <w:pStyle w:val="Listenabsatz"/>
        <w:numPr>
          <w:ilvl w:val="0"/>
          <w:numId w:val="5"/>
        </w:numPr>
        <w:spacing w:after="0" w:line="240" w:lineRule="auto"/>
      </w:pPr>
      <w:r>
        <w:t>Erkundigen Sie sich bei Ihrem Vermieter, der WEG, ob die Installation einer Balkon-PV möglich ist (Außenfassaden und Balkongeländer sind nicht Teil des Mietobjekts!)</w:t>
      </w:r>
    </w:p>
    <w:p w:rsidR="00C968F7" w:rsidRDefault="00C968F7" w:rsidP="006B12A2">
      <w:pPr>
        <w:pStyle w:val="Listenabsatz"/>
        <w:numPr>
          <w:ilvl w:val="0"/>
          <w:numId w:val="5"/>
        </w:numPr>
        <w:spacing w:after="0" w:line="240" w:lineRule="auto"/>
      </w:pPr>
      <w:r>
        <w:t>Beachten Sie ggf. Denkmal- und Ensembleschutz.</w:t>
      </w:r>
    </w:p>
    <w:p w:rsidR="00C968F7" w:rsidRDefault="00C968F7" w:rsidP="006B12A2">
      <w:pPr>
        <w:pStyle w:val="Listenabsatz"/>
        <w:numPr>
          <w:ilvl w:val="0"/>
          <w:numId w:val="5"/>
        </w:numPr>
        <w:spacing w:after="0" w:line="240" w:lineRule="auto"/>
      </w:pPr>
      <w:r>
        <w:t>Wenden Sie sich bei Unsicherheiten zur Haustechnik an einen Fachbetrieb</w:t>
      </w:r>
    </w:p>
    <w:p w:rsidR="00C968F7" w:rsidRDefault="00C968F7" w:rsidP="006B12A2">
      <w:pPr>
        <w:pStyle w:val="Listenabsatz"/>
        <w:numPr>
          <w:ilvl w:val="0"/>
          <w:numId w:val="5"/>
        </w:numPr>
        <w:spacing w:after="0" w:line="240" w:lineRule="auto"/>
      </w:pPr>
      <w:r>
        <w:t>Erkundigen Sie sich bei der Gemeinde, ob noch Fördermittel zur Verfügung stehen.</w:t>
      </w:r>
    </w:p>
    <w:p w:rsidR="00C968F7" w:rsidRDefault="00C968F7" w:rsidP="006B12A2">
      <w:pPr>
        <w:pStyle w:val="Listenabsatz"/>
        <w:numPr>
          <w:ilvl w:val="0"/>
          <w:numId w:val="5"/>
        </w:numPr>
        <w:spacing w:after="0" w:line="240" w:lineRule="auto"/>
      </w:pPr>
      <w:r>
        <w:t>Entscheiden Sie, wo Sie die Module installieren möchten.</w:t>
      </w:r>
    </w:p>
    <w:p w:rsidR="00C968F7" w:rsidRDefault="00C968F7" w:rsidP="00C968F7">
      <w:pPr>
        <w:spacing w:after="0" w:line="240" w:lineRule="auto"/>
      </w:pPr>
    </w:p>
    <w:p w:rsidR="00C968F7" w:rsidRDefault="00C968F7" w:rsidP="00C968F7">
      <w:pPr>
        <w:spacing w:after="0" w:line="240" w:lineRule="auto"/>
      </w:pPr>
      <w:r>
        <w:t>Was Sie dann bestellen:</w:t>
      </w:r>
    </w:p>
    <w:p w:rsidR="00C968F7" w:rsidRDefault="00C968F7" w:rsidP="00C968F7">
      <w:pPr>
        <w:spacing w:after="0" w:line="240" w:lineRule="auto"/>
      </w:pPr>
    </w:p>
    <w:p w:rsidR="00C968F7" w:rsidRDefault="00C968F7" w:rsidP="006B12A2">
      <w:pPr>
        <w:pStyle w:val="Listenabsatz"/>
        <w:numPr>
          <w:ilvl w:val="0"/>
          <w:numId w:val="7"/>
        </w:numPr>
        <w:spacing w:after="0" w:line="240" w:lineRule="auto"/>
      </w:pPr>
      <w:r>
        <w:t>Komplettsysteme (Module, Befestigung, Wechselrichter, Verkabelung), die dem DGS-Sicherheitsstandard entsprechen: Siehe Marktübersicht</w:t>
      </w:r>
    </w:p>
    <w:p w:rsidR="00C968F7" w:rsidRDefault="00C968F7" w:rsidP="006B12A2">
      <w:pPr>
        <w:pStyle w:val="Listenabsatz"/>
        <w:numPr>
          <w:ilvl w:val="0"/>
          <w:numId w:val="7"/>
        </w:numPr>
        <w:spacing w:after="0" w:line="240" w:lineRule="auto"/>
      </w:pPr>
      <w:r>
        <w:t>Beauftragen Sie eine Elektrotechnik</w:t>
      </w:r>
      <w:r w:rsidR="000C5D69">
        <w:t>fachkraft</w:t>
      </w:r>
      <w:r>
        <w:t xml:space="preserve"> mit der Installation einer Wieland-Steckdose in unmittelbarer Nähe des geplanten Errichtungsortes</w:t>
      </w:r>
    </w:p>
    <w:p w:rsidR="00367116" w:rsidRDefault="00367116" w:rsidP="006B12A2">
      <w:pPr>
        <w:pStyle w:val="Listenabsatz"/>
        <w:numPr>
          <w:ilvl w:val="0"/>
          <w:numId w:val="7"/>
        </w:numPr>
        <w:spacing w:after="0" w:line="240" w:lineRule="auto"/>
      </w:pPr>
      <w:r>
        <w:t>Falls noch nicht vorhanden einen neuen Stromzähler mit Rücklaufsperre oder einen Zweirichtungszähler</w:t>
      </w:r>
      <w:r w:rsidR="008A1F0B">
        <w:t>. Erkundigen Sie sich dafür bei den Netze BW</w:t>
      </w:r>
    </w:p>
    <w:p w:rsidR="00C968F7" w:rsidRDefault="00C968F7" w:rsidP="00C968F7">
      <w:pPr>
        <w:spacing w:after="0" w:line="240" w:lineRule="auto"/>
      </w:pPr>
    </w:p>
    <w:p w:rsidR="00C968F7" w:rsidRDefault="00C968F7" w:rsidP="00C968F7">
      <w:pPr>
        <w:spacing w:after="0" w:line="240" w:lineRule="auto"/>
      </w:pPr>
      <w:r>
        <w:t>Wenn Sie die Module erhalten haben und die Steckdose installiert ist:</w:t>
      </w:r>
    </w:p>
    <w:p w:rsidR="00C968F7" w:rsidRDefault="00C968F7" w:rsidP="00C968F7">
      <w:pPr>
        <w:spacing w:after="0" w:line="240" w:lineRule="auto"/>
      </w:pPr>
    </w:p>
    <w:p w:rsidR="00C968F7" w:rsidRDefault="00C968F7" w:rsidP="006B12A2">
      <w:pPr>
        <w:pStyle w:val="Listenabsatz"/>
        <w:numPr>
          <w:ilvl w:val="0"/>
          <w:numId w:val="8"/>
        </w:numPr>
        <w:spacing w:after="0" w:line="240" w:lineRule="auto"/>
      </w:pPr>
      <w:r>
        <w:t>Sie können die Module selbst montieren. Wenn Sie sich dabei unsicher fühlen, holen Sie sich fach</w:t>
      </w:r>
      <w:r w:rsidR="000C5D69">
        <w:t>kundige</w:t>
      </w:r>
      <w:r>
        <w:t xml:space="preserve"> Hilfe.</w:t>
      </w:r>
      <w:r w:rsidR="006B12A2">
        <w:t xml:space="preserve"> Bedenken Sie: Auch bei Sturm müssen die Module sicher verankert bleiben.</w:t>
      </w:r>
    </w:p>
    <w:p w:rsidR="00C968F7" w:rsidRDefault="00C968F7" w:rsidP="006B12A2">
      <w:pPr>
        <w:pStyle w:val="Listenabsatz"/>
        <w:numPr>
          <w:ilvl w:val="0"/>
          <w:numId w:val="8"/>
        </w:numPr>
        <w:spacing w:after="0" w:line="240" w:lineRule="auto"/>
      </w:pPr>
      <w:r>
        <w:t>Melden Sie Ihre Anlage im Marktstammdatenregister (hier unbedingt auf EEG-Vergütung verzichten!) und bei den Netze BW mit dem Formular an.</w:t>
      </w:r>
    </w:p>
    <w:p w:rsidR="00C968F7" w:rsidRDefault="00C968F7" w:rsidP="006B12A2">
      <w:pPr>
        <w:pStyle w:val="Listenabsatz"/>
        <w:numPr>
          <w:ilvl w:val="0"/>
          <w:numId w:val="8"/>
        </w:numPr>
        <w:spacing w:after="0" w:line="240" w:lineRule="auto"/>
      </w:pPr>
      <w:r>
        <w:t>Reichen Sie den ausgefüllten Antrag mit Nachweisen bei der Gemeinde ein</w:t>
      </w:r>
    </w:p>
    <w:p w:rsidR="00C968F7" w:rsidRDefault="00C968F7" w:rsidP="00C968F7">
      <w:pPr>
        <w:spacing w:after="0" w:line="240" w:lineRule="auto"/>
      </w:pPr>
    </w:p>
    <w:p w:rsidR="00C968F7" w:rsidRDefault="00C968F7" w:rsidP="00C968F7">
      <w:pPr>
        <w:spacing w:after="0" w:line="240" w:lineRule="auto"/>
        <w:rPr>
          <w:color w:val="FF0000"/>
        </w:rPr>
      </w:pPr>
      <w:r>
        <w:t xml:space="preserve">Bei </w:t>
      </w:r>
      <w:r w:rsidR="006B12A2">
        <w:t xml:space="preserve">Fragen zur Förderung wenden Sie sich bitte an </w:t>
      </w:r>
      <w:r w:rsidR="00E61D69">
        <w:t xml:space="preserve">Fr. Doll unter </w:t>
      </w:r>
      <w:hyperlink r:id="rId11" w:history="1">
        <w:r w:rsidR="00E61D69" w:rsidRPr="000D0BB8">
          <w:rPr>
            <w:rStyle w:val="Hyperlink"/>
          </w:rPr>
          <w:t>u.doll@zaisenhausen.de</w:t>
        </w:r>
      </w:hyperlink>
      <w:r w:rsidR="00E61D69">
        <w:t xml:space="preserve"> oder Tel. 07258-9109-30. </w:t>
      </w:r>
    </w:p>
    <w:p w:rsidR="006B12A2" w:rsidRPr="006B12A2" w:rsidRDefault="006B12A2" w:rsidP="00C968F7">
      <w:pPr>
        <w:spacing w:after="0" w:line="240" w:lineRule="auto"/>
        <w:rPr>
          <w:color w:val="000000" w:themeColor="text1"/>
        </w:rPr>
      </w:pPr>
    </w:p>
    <w:p w:rsidR="00C968F7" w:rsidRDefault="00C968F7" w:rsidP="00C968F7">
      <w:pPr>
        <w:spacing w:after="0" w:line="240" w:lineRule="auto"/>
      </w:pPr>
    </w:p>
    <w:p w:rsidR="00C968F7" w:rsidRPr="00072AB1" w:rsidRDefault="00C968F7" w:rsidP="00C968F7">
      <w:pPr>
        <w:spacing w:after="0" w:line="240" w:lineRule="auto"/>
      </w:pPr>
    </w:p>
    <w:p w:rsidR="0033500A" w:rsidRPr="0033500A" w:rsidRDefault="0033500A" w:rsidP="003B2A44">
      <w:pPr>
        <w:spacing w:after="0" w:line="240" w:lineRule="auto"/>
        <w:rPr>
          <w:rFonts w:cs="Arial"/>
          <w:color w:val="000000" w:themeColor="text1"/>
        </w:rPr>
      </w:pPr>
    </w:p>
    <w:sectPr w:rsidR="0033500A" w:rsidRPr="0033500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A2" w:rsidRDefault="006B12A2" w:rsidP="006B12A2">
      <w:pPr>
        <w:spacing w:after="0" w:line="240" w:lineRule="auto"/>
      </w:pPr>
      <w:r>
        <w:separator/>
      </w:r>
    </w:p>
  </w:endnote>
  <w:endnote w:type="continuationSeparator" w:id="0">
    <w:p w:rsidR="006B12A2" w:rsidRDefault="006B12A2" w:rsidP="006B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A2" w:rsidRDefault="006B12A2" w:rsidP="006B12A2">
      <w:pPr>
        <w:spacing w:after="0" w:line="240" w:lineRule="auto"/>
      </w:pPr>
      <w:r>
        <w:separator/>
      </w:r>
    </w:p>
  </w:footnote>
  <w:footnote w:type="continuationSeparator" w:id="0">
    <w:p w:rsidR="006B12A2" w:rsidRDefault="006B12A2" w:rsidP="006B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A2" w:rsidRDefault="006B12A2">
    <w:pPr>
      <w:pStyle w:val="Kopfzeile"/>
    </w:pPr>
    <w:r>
      <w:rPr>
        <w:rFonts w:cs="Arial"/>
        <w:noProof/>
        <w:lang w:eastAsia="de-DE"/>
      </w:rPr>
      <w:drawing>
        <wp:inline distT="0" distB="0" distL="0" distR="0" wp14:anchorId="3F5DA40D" wp14:editId="066B54CD">
          <wp:extent cx="5760720" cy="409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a-1zeilig.png"/>
                  <pic:cNvPicPr/>
                </pic:nvPicPr>
                <pic:blipFill rotWithShape="1">
                  <a:blip r:embed="rId1">
                    <a:extLst>
                      <a:ext uri="{28A0092B-C50C-407E-A947-70E740481C1C}">
                        <a14:useLocalDpi xmlns:a14="http://schemas.microsoft.com/office/drawing/2010/main" val="0"/>
                      </a:ext>
                    </a:extLst>
                  </a:blip>
                  <a:srcRect t="20185" b="25568"/>
                  <a:stretch/>
                </pic:blipFill>
                <pic:spPr bwMode="auto">
                  <a:xfrm>
                    <a:off x="0" y="0"/>
                    <a:ext cx="5760720" cy="409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B47"/>
    <w:multiLevelType w:val="hybridMultilevel"/>
    <w:tmpl w:val="1C0665D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74B73"/>
    <w:multiLevelType w:val="hybridMultilevel"/>
    <w:tmpl w:val="9A54FBEA"/>
    <w:lvl w:ilvl="0" w:tplc="5EE29B1E">
      <w:start w:val="1"/>
      <w:numFmt w:val="bullet"/>
      <w:lvlText w:val="a"/>
      <w:lvlJc w:val="left"/>
      <w:pPr>
        <w:ind w:left="720" w:hanging="360"/>
      </w:pPr>
      <w:rPr>
        <w:rFonts w:ascii="Webdings" w:hAnsi="Web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12365"/>
    <w:multiLevelType w:val="hybridMultilevel"/>
    <w:tmpl w:val="1B90C166"/>
    <w:lvl w:ilvl="0" w:tplc="5EE29B1E">
      <w:start w:val="1"/>
      <w:numFmt w:val="bullet"/>
      <w:lvlText w:val="a"/>
      <w:lvlJc w:val="left"/>
      <w:pPr>
        <w:ind w:left="720" w:hanging="360"/>
      </w:pPr>
      <w:rPr>
        <w:rFonts w:ascii="Webdings" w:hAnsi="Web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418B9"/>
    <w:multiLevelType w:val="hybridMultilevel"/>
    <w:tmpl w:val="7362E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10DBD"/>
    <w:multiLevelType w:val="hybridMultilevel"/>
    <w:tmpl w:val="627E0F48"/>
    <w:lvl w:ilvl="0" w:tplc="5EE29B1E">
      <w:start w:val="1"/>
      <w:numFmt w:val="bullet"/>
      <w:lvlText w:val="a"/>
      <w:lvlJc w:val="left"/>
      <w:pPr>
        <w:ind w:left="720" w:hanging="360"/>
      </w:pPr>
      <w:rPr>
        <w:rFonts w:ascii="Webdings" w:hAnsi="Web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AD4695"/>
    <w:multiLevelType w:val="hybridMultilevel"/>
    <w:tmpl w:val="E97A7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DE58D5"/>
    <w:multiLevelType w:val="hybridMultilevel"/>
    <w:tmpl w:val="483EE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952ED"/>
    <w:multiLevelType w:val="hybridMultilevel"/>
    <w:tmpl w:val="293E8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94"/>
    <w:rsid w:val="00055918"/>
    <w:rsid w:val="00072AB1"/>
    <w:rsid w:val="000C5D69"/>
    <w:rsid w:val="001E3627"/>
    <w:rsid w:val="002F043F"/>
    <w:rsid w:val="0033500A"/>
    <w:rsid w:val="00336730"/>
    <w:rsid w:val="00367116"/>
    <w:rsid w:val="003B2A44"/>
    <w:rsid w:val="004A1F94"/>
    <w:rsid w:val="006B12A2"/>
    <w:rsid w:val="006D1D96"/>
    <w:rsid w:val="00882EB3"/>
    <w:rsid w:val="008A1F0B"/>
    <w:rsid w:val="00902C8F"/>
    <w:rsid w:val="009044A1"/>
    <w:rsid w:val="00AC34E3"/>
    <w:rsid w:val="00BE3085"/>
    <w:rsid w:val="00BF0702"/>
    <w:rsid w:val="00C360C3"/>
    <w:rsid w:val="00C37BA9"/>
    <w:rsid w:val="00C968F7"/>
    <w:rsid w:val="00CD3882"/>
    <w:rsid w:val="00D52180"/>
    <w:rsid w:val="00DB2CCA"/>
    <w:rsid w:val="00DD19DF"/>
    <w:rsid w:val="00E61D69"/>
    <w:rsid w:val="00FF7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5721"/>
  <w15:chartTrackingRefBased/>
  <w15:docId w15:val="{5509534C-828A-4AD7-8D0F-46236EDA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085"/>
    <w:pPr>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6730"/>
    <w:rPr>
      <w:color w:val="0563C1" w:themeColor="hyperlink"/>
      <w:u w:val="single"/>
    </w:rPr>
  </w:style>
  <w:style w:type="paragraph" w:styleId="Listenabsatz">
    <w:name w:val="List Paragraph"/>
    <w:basedOn w:val="Standard"/>
    <w:uiPriority w:val="34"/>
    <w:qFormat/>
    <w:rsid w:val="00072AB1"/>
    <w:pPr>
      <w:ind w:left="720"/>
      <w:contextualSpacing/>
    </w:pPr>
  </w:style>
  <w:style w:type="paragraph" w:styleId="Kopfzeile">
    <w:name w:val="header"/>
    <w:basedOn w:val="Standard"/>
    <w:link w:val="KopfzeileZchn"/>
    <w:uiPriority w:val="99"/>
    <w:unhideWhenUsed/>
    <w:rsid w:val="006B1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2A2"/>
    <w:rPr>
      <w:rFonts w:ascii="Arial" w:hAnsi="Arial"/>
    </w:rPr>
  </w:style>
  <w:style w:type="paragraph" w:styleId="Fuzeile">
    <w:name w:val="footer"/>
    <w:basedOn w:val="Standard"/>
    <w:link w:val="FuzeileZchn"/>
    <w:uiPriority w:val="99"/>
    <w:unhideWhenUsed/>
    <w:rsid w:val="006B1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2A2"/>
    <w:rPr>
      <w:rFonts w:ascii="Arial" w:hAnsi="Arial"/>
    </w:rPr>
  </w:style>
  <w:style w:type="character" w:customStyle="1" w:styleId="UnresolvedMention">
    <w:name w:val="Unresolved Mention"/>
    <w:basedOn w:val="Absatz-Standardschriftart"/>
    <w:uiPriority w:val="99"/>
    <w:semiHidden/>
    <w:unhideWhenUsed/>
    <w:rsid w:val="006D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oll@zaisenhau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vplug.de/marktuebersich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oll@zaisenhausen.de" TargetMode="External"/><Relationship Id="rId5" Type="http://schemas.openxmlformats.org/officeDocument/2006/relationships/footnotes" Target="footnotes.xml"/><Relationship Id="rId10" Type="http://schemas.openxmlformats.org/officeDocument/2006/relationships/hyperlink" Target="https://www.netze-bw.de/stromeinspeisung/steckerfertige-pv-anlage" TargetMode="External"/><Relationship Id="rId4" Type="http://schemas.openxmlformats.org/officeDocument/2006/relationships/webSettings" Target="webSettings.xml"/><Relationship Id="rId9" Type="http://schemas.openxmlformats.org/officeDocument/2006/relationships/hyperlink" Target="https://www.marktstammdatenregister.de/MaS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Karlsruhe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Wink</dc:creator>
  <cp:keywords/>
  <dc:description/>
  <cp:lastModifiedBy>Ulrike Doll</cp:lastModifiedBy>
  <cp:revision>4</cp:revision>
  <dcterms:created xsi:type="dcterms:W3CDTF">2022-11-07T11:58:00Z</dcterms:created>
  <dcterms:modified xsi:type="dcterms:W3CDTF">2022-11-08T16:56:00Z</dcterms:modified>
</cp:coreProperties>
</file>